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7 years of extensive experience in developing efficient software solutions for autonomous systems. Excels in C++, Robotics, and AI technologies with a strong track record in building user-facing tools that facilitate the autonomy of vehicles.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ROS, OpenCV, TensorFlow, Pytorch, Qt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WebSockets, RESTful APIs, TCP/IP, MQTT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Deep Learning, Computer Vision, Neural Networks,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DevOps, Microservices Architecture,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fleet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vehicle management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workflows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assist remote specialists in efficiently guiding autonomous vehicles through complex on-road scenarios, enhancing decision-making speed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predict traffic conditions, significantly reducing the need for manual intervention in autonomous driving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multidisciplinary teams to enhance autonomous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Robotics Operating System (ROS)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integration of remote assist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verification and validation plans for software releases ensuring compliance with safety and operational standards, leading to zero accidents during testing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mission management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allowed real-time fleet monitoring, contributing to a more scalable operation.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agile development process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project tracking and team collaboration, resulting in a 40% increase in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cross-functional collaboration tools with comprehensive UI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higher user satisfaction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machine learning pipeline for traffic analysis,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accuracy of vehicle navigation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debugging and optimizing legacy systems to ensure compatibility with newer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reducing deployment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streamlining the development workflow and reducing integration errors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facilitating better communication between remote assist tools and autonomous vehicles, which improved data transfer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development of GUI tools enhancing user interactions for remote assist specialists,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modern aesthetic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feedback loops to integrate user suggestions into system improvements continuously, fostering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efficient coding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team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embedded systems for robotics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real-time processing and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and enhance models for human-robot interaction, emphasizing safety and reliability in automated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GUIs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robotics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usability and intuitive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storing and retrieving real-time telemetry data from autonomous vehicles, improving data handling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design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modularity for easier updates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workflows effectively, ensuring timely deliverables and adaptive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reduction in system errors and improved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to promote knowledge of machine learning principles among team members and foster innovative solutions in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authentication and security protocols within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resilience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APIs for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experiences and system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deployment, emphasizing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optimize user interactions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frontend frameworks, leading to significantly improved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cross-platform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mobile accessibility of user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optimization strategies, which improved application responsiveness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internal project documentation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onboarding and team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