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designing, implementing, and optimizing large-scale infrastructure applications. Proven track record of collaborating with cross-functional teams to deliver innovative software solutions that drive business objectives. Proficient in establishing scalable systems and ensuring high code quality through rigorous testing and code reviews.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C, C++, Java, Hack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Jenkins,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Concepts: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Event-Driven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Express.js, Flask,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Performance: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ElasticStack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Test-Driven Development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robust infrastructure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performance and scalability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and implement user-friendly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optimized microservices in a large-scale application,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 and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API designs and unit testing frameworks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maintainability and high testing coverage.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reusable software components interfacing with back-end platforms,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streamline data access and improve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technical guidance on complex product efforts, facilitating consensus among stakeholders and driving project timelines successfully.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high-quality, maintainable code with an emphasis on performance and scalability, achieving a 40% reduction in load times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performance reviews and optimizations,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monitoring system health and resource usage.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code review processes, implementing industry best practices for error handling and exception management that reduced bugs in production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strategies for continuous integration and delivery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enhanced deployment cycles and reduced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for building efficient backend services that support frontend functionality seamlessly.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cloud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application infrastructure and data storage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architecture improvements to align systems with business goals, employing event-driven design patterns for heightened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for all components, fostering knowledge transfer and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scalable infrastructure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variety of clients, ensuring high performance standards were met.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 and product teams to create intuitive user experiences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up client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data retrieval times and enhancing application performance for client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team coordination and streamlined collaborative workflows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testing routines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CI/CD pipelines, which elevated overall code quality and delivery consistency.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system integration tasks involving legacy systems and modern applications, ensuring smooth data migration and workflow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code maintainability by adhering to design patterns and best practices, resulting in better onboarding experiences for new engineers.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secure, scalable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high-profile projects focused on identity management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coding sprints within agile teams,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development tasks and aligning with product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analysis and debugging of existing code bases,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 and profilers to maximize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API development with a focus on RESTful services, ensuring robust data exchange between front-end clients and back-end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technical documentation for system integrations and development processes to enhance understanding and continuity within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