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Full-Stack Software Engineer with over 8 years of experience in delivering high-quality software solutions. I specialize in building scalable applications using modern technologies. Proven expertise in enhancing product functionality, leading engineering projects, and collaborating with cross-functional teams to drive innovation in diverse industries. Passionate about leveraging AI and automation in engineering and scientific discovery.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Elasticsearch,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core identity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authentication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deployment of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cutting down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frontend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our customer-facing SaaS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product-focused team for the successful launch of multiple features in our digital engineering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and reliability of applications, achieving over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management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querying, improving user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improving the modularity of our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 fully cloud-native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resource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functionalities in elastic cloud workstations,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computation, optimizing resource usage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high-quality automation tests that reduced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engineering teams to create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them with backend services, enhancing team collaboration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an agile approach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productivity by establishing sprint retrospectives and bi-weekly deliverable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Sustained a focus on performance improvements by monitoring application load time and refactoring inefficient code paths in the front-end components, achieving load times under two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understand their engineering needs, translating requirements into actionable development tasks that aligned with the mission of accelerating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distributed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architecture to support rapid scaling as demand grew.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for a healthcare data management application,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privacy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cycle, focusing on rapid delivery and iteration, while employing best practices for code quality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RESTful service development for internal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between various business functions and reducing time-to-market for feature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create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responsiveness and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best practices into the development workflow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collaboration and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benchmarking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in the application that decreased response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that significantly improved data retrieval speed, resulting in an improved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the enterprise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continued service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to foster a collaborative environment and drive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application deployment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EC2, S3, and RDS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company-wide coding standards and best practices, ensuring successful integration and maintainability of software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visualization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and decision making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 flags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LaunchDarkly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controlled feature rollouts, allowing more flexibility in handling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all developed features, ensuring knowledge transfer and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