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developing scalable web applications using Ruby on Rails, React, and extensive cloud solutions. Proficient in building full-stack architectures and committed to contributing to healthcare technology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Capybara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Relic, Logstash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robust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requests from front-end users through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standardized data processing pipelines for multiple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data stored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quality assurance processes and reducing the number of critical production bugs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define and prioritize backlog items, leading to a 40% increase in delivery speed for multiple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integrations, ensuring seamless data exchange and application interoperability within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times and reducing production downtime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simplifying deployment in various environments and enabling smooth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adhering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shared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content management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healthcare application, resulting in a streamlined user experience that increased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 and addressing any bottlenecks,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all layers of the application, particularly focusing on safe data handling and OAuth for user authentication,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recommendations to stakeholders, translating complex technical concepts into business-friendly actions, leading to a reevaluation of project objectives based on real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sessions in production and staging environments,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real-time data for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interfaces, enhancing client satisfaction ratings significantly during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legacy application support processes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coordinating team efforts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collaborative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developers and clients in integrating with services smoothly and reducing onboarding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transitioning desktop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operational costs for clients while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analytics dashboards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instant insights for client businesses and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various architectural patterns and frameworks, contributing to the establishment of best practices in software development and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existing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structures for increased performance across multiple applications, enhancing page load speeds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a mix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and frontend integrations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rich user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debugging sessions, employing various debugging tools and best practices ensuring code integrity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an internal tool that 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project reporting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and hackathons promoting team collaboration to innovate solutions that help resolve clients'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coordinated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Agile lifecycle of project development, ensuring the continuous delivery of product increments.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