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Frontend Engineer with over 8 years of experience in designing high-impact web applications and promoting innovative engineering practices. Proficient in TypeScript, ReactJS, and CSS, with a passion for Bitcoin technology and fintech solutions. Adept at collaborating with cross-functional teams to enhance product features and streamline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Next.js,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Styling/Preprocessors: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SCSS,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Microservices, Lightning Network Protocol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innovative payment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transactions on the platform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implement user-friendly interfaces, integrating APIs for seamless functionality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Elevated the code quality and performance of the application through structured code reviews, refactoring sessions, and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a 25%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new dashboard for real-time data visualization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rapid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promote best practices in software development,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BEM for scalable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responsive design principles for optimal mobile experiences across different devices,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areas for product enhancement, leading initiatives to improve the existing codebase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in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requirements and translate them into technical specifications, using agile methodologies to drive the project lifecycle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effective debugging techniques, and code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data efficiently within the app, ensuring high performance and security for sensitive financial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resulting in improved test coverage and faster QA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payment processing system, improving scalability and modularity of the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Bitcoin Protocol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allowing users to seamlessly transact using Bitcoin, enhancing the platform's core value proposition.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and dynamic user interfaces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RESTful APIs and integrated them with front-end components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feature implementation while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the application and enabling faster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create robust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splitting and lazy loading techniques, enhancing user experience and loading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contributing to the implementation of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flexbox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cohesive understanding of data management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processes by participating in retrospective meetings that enhanced team collaboration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full-stack development,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seamless integration with the front end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application scalability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while ensuring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interpret complex data sets easily and informing better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user-centric design initiatives, converting mockups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contributing to user stories and sprint planning to better align development work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effectively, implementing best practices for collaboration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transaction processes by collaborating on methodologies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payment processing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