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web application development, specializing in search optimization and content management. Proven track record of utilizing cutting-edge technologies and frameworks to improve user experiences and drive business results through innovative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Python,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Symfony, Laravel, React, Coveo,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Google Analytics,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Adobe Experience Manager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complex search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Coveo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content discoverability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systems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search performance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scalable web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seamless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architecture diagrams to support comprehensive search solutions, enhancing team collaboration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AI/ML algorithms to facilitate personalized content recommendations, utilizing platforms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and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security measures compliant with latest web standards to safeguard CMS solutions,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code quality through comprehensive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optimized backend systems performance,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which improved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development processes, facilitating sprint planning and retrospectives to drive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 flow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 reporting, enabling cross-channel insights generation for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tools and technologies, leading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enhancing request efficiency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development practices, specifically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high-load search solutions integrated with major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built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robust systems aligned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integrations for diverse content management systems,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connectivity with third-party services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API response times by optimizing query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caching strategies using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align ETL processes with data modeling frameworks, ensuring consistency across platforms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automating deployment processes and improving overall application reliability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quality assurance processes, fostering a culture of standards and performance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secure access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maintaining a high-security standard for identity management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lifecycle, from planning to deployment, with a focus on client requirements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enhance project workflow, regularly communicating with stakeholders to refine objectives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by analyzing feedback and performance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necessary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leveraging cloud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applications, optimizing resource costs.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