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specializing in AI/ML technologies, TypeScript, and Node.js. Proven track record in developing high-performance data-driven applications and leading the optimization of complex data pipelines within fast-paced startup environments. Adept at driving AI initiatives from conception through deployment, ensuring robust solutions that align with business objectives. Passionate about leveraging cutting-edge technology to optimize logistics operations and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Visibility: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Pipelines, Apache Kafka,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logistics operations across multiple client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multi-agent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that improved delivery optimization,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of AI-driven features into the logistic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optimal performance through thorough testing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deploy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AI initiatives from conception through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simplify deployments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visibility over system performance, especially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reducing response times in logistics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prompt engineering for LLMs ensuring effective conversation flows and real-time data feedback, leveraging advanced techniques for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protocols for AI features, ensuring robustness and reducing errors in production with automated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collective knowledge to optimize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growing data requirements while ensuring data integrity and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industry best practices in software development life cycle for continuous improvement of product offerings with a user-centric focus.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low-ego, product-centric culture while delivering substantial innovations that directly improved client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applications, ensuring efficient API integrations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across multiple applications, enhancing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project planning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efficient workflow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microservices architecture to deploy scalable applications, optimizing resource usage through careful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requirements gathering sessions and translated complex needs into functional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plans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and handle larger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informative dashboards for monitoring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to facilitate faster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feedback, and fostering a culture of continuous improvement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applications, improving user experience and interface design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automated scripts for data analysis, enhancing reporting accuracy and efficiency in periodic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development sprints with a focus on delivering high-quality software on time,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and maintained technical documentation for various projects to ensure compliance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integrations by troubleshooting issues and optimizing existing functionalities within the application, leveraging strong analytical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and implemented security measures for applications using industry standards to ensure client data protection and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 to enhance functionality and provide seamless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