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detail-oriented Software Engineer IV with over 7 years of professional experience in leading full stack development projects, specializing in web programming and system architecture. Demonstrated expertise in overseeing software development life cycles, integrating security protocols, and mentoring junior developers. Proficient in designing user-centric applications by leveraging advanced technologies to support organizational goals and enhance communication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Kotlin,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2+,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MongoDB, QuestDB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Nessus, Fortify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NIST 800-53, STIG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secure system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JWT,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compliance standards while ensuring seamless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with optimal performance and accessibility standards. Delivered multiple end-to-end solutions for organizational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data management in compliance with </w:t>
      </w:r>
      <w:r w:rsidRPr="00C3688B">
        <w:rPr>
          <w:rFonts w:ascii="Arial" w:hAnsi="Arial" w:cs="Arial"/>
          <w:b/>
          <w:color w:val="424242" w:themeColor="text1" w:themeShade="BF"/>
          <w:sz w:val="20"/>
          <w:szCs w:val="20"/>
        </w:rPr>
        <w:t xml:space="preserve">NIST 800-53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requirements in governmental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frontend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user engagement metrics by conducting A/B testing and leveraging user feedback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and ensuring data integrity across multiple applications devoted to complex data handling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cybersecurity teams to address vulnerabilities identified through tools such as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documenting remediation steps and maintaining an authority to operate (ATO).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all phases of the software development life cycle (SDLC), participating in sprint planning and daily stand-ups while mentoring junior engineers on Agile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debugged cross-platform issues in applications, utilizing comprehensive logging and monitoring tools to enhance the system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project documentation and user manuals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communication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continuous deployment workflows, reducing deployment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code reviews and conducted peer programming to enhance code quality and foster a culture of continuous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present technical solutions, ensuring alignment with the project roadmap and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REST APIs to ensure data consistency and functionality across all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scalable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response times by 30% while managing high traffic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security protocols, including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to safeguard sensitive data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performing data modeling and query optimization for enhanced performance on multiple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meetings to strategize technical solutions for client requirements, actively contributing insights based on web application architecture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fostering their understanding of secure coding practices and software design patterns while enhancing overall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architecture reviews to ensure that projects adhered to best practices within Agile methodologies and improved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cross-functional teams to ensure timely delivery of project milestones while maintaining high standards of quality assurance.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complex business logic that supported user authentication and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create UI prototypes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that application functionality complied with industry standards by creating test cases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iterating through completed cycles to identify and resolve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software development practices, holding regular stand-up meetings and retrospectives to discuss project challenges and successes.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incorporating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maintainability and readability according to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existing applications, reducing deployment issues by refining the CI/CD pipeline using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application functionality and ensure expected outcomes across different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applications, focusing on memory management and response time improvements through code audits.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