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experience in producing high-quality software solutions and a strong foundation in healthcare technology. Demonstrated expertise in agile methodologies, collaborating with cross-functional teams to deliver exceptional products while aligning with business objectives. Committed to continuous improvement and innovation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JIRA,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cloud-native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better scalability and maintainability of healthcare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and optimize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increasing the user experience of healthcare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health data accessibility and ensure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delivery by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designed complex database schemas to handle large datasets in patient care apps.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to identify optimization opportunities, focusing on performance improvements leading to a 20%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agile methodologies,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storage in real-time health monitoring applications, enhancing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process refinements, improving team velocity and achieving quicker release cycles in line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impactful design changes to healthcare software, increasing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by developing event-driven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data processing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while ensuring high availability and resilience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audits and implemented best practices to ensure compliance with healthcare laws and regulations, securing sensitive patient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integrations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aspects of the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from planning to deployment, ensuring timely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and encouraged team adoption of standard workflows, creating streamlined collaboration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visibility and troubleshoot performance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interfaces, while ensuring backend services remained performant and responsive.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POC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demonstrating enhanced deployment capabilities within varying client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translate business requirements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to elevate code quality and establish a shared understanding of project goals amongst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client integration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and debugging throughout the development cycle, ensuring adherence to coding standards and robust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use case for single sign-on (SSO) in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delivering improved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and APIs, enhancing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evolving technologies to present cost-effective solutions to management,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and optimization of internal processes, improving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architectures, focusing on enhanced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outline project scopes, ensuring clarity on objectives and deliverables, thereby enhancing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