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8+ years of experience in designing, implementing, and maintaining complex software solutions. Adept in utilizing a diverse tech stack including modern frameworks and languages to drive innovative solutions. Expert in leveraging cloud services and agile methodologies to enhance system performance and scalability. Passionate about creating impactful products that inspire creativity and transform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Go,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Vue.js, Node.js, Express.js,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Spring, Flask, ASP.NET,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Azure, Docker, Kubernetes, MongoDB, PostgreSQL, Git, Jira,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TDD, BDD,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RESTful services,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w:t>
      </w:r>
      <w:r w:rsidRPr="00C3688B">
        <w:rPr>
          <w:rFonts w:ascii="Arial" w:hAnsi="Arial" w:cs="Arial"/>
          <w:color w:val="424242" w:themeColor="text1" w:themeShade="BF"/>
          <w:sz w:val="20"/>
          <w:szCs w:val="20"/>
        </w:rPr>
        <w:t xml:space="preserve"> Figma, Adobe XD, Web Accessibility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through interactive features and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30% improvement in deployment speed and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data exchange between front-end and back-end systems, ensuring seamless integration with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retrieval times across high-load applications, achieving a 40% performance increase in critical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in large-front end applications, enabling dynamic user interfaces and data consistency across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across applications, establishing a robust test suite that reduced bugs by 50%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environment to deliver projects under tight deadlines while continuously improving our CI/CD pipelines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writing clean and maintainable code, focusing on design patterns and code reviews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performance tracking and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minimizing the amount of data transferred and improving app performance on low-bandwidth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with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UX/UI best practices to create aesthetically pleasing and functional web layouts.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GitLab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errors and improving release cycles from days to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security by implementing OAuth 2.0 authentication with </w:t>
      </w:r>
      <w:r w:rsidRPr="00C3688B">
        <w:rPr>
          <w:rFonts w:ascii="Arial" w:hAnsi="Arial" w:cs="Arial"/>
          <w:b/>
          <w:color w:val="424242" w:themeColor="text1" w:themeShade="BF"/>
          <w:sz w:val="20"/>
          <w:szCs w:val="20"/>
        </w:rPr>
        <w:t xml:space="preserve">Spring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safeguarding user data and enhancing overall system trustworthiness.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to foster a culture of collaboration and continuous learning among team members.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company's mission of delivering reliable IT solutions to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modernizing legacy applications, migrating them to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which improved user interface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built REST APIs to integrate various systems, ensuring high availability and responsiveness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define requirements, translating them into technical specifications, and implementing solutions in a timely manner.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comprehensive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the number of defects reported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simplifying deployment processes and enhancing resource management in development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microservices architecture projects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streamlining application deployment and scaling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analytics projects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transforming data into actionable insights that informed strategic decisions.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product development by coding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utilizing the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enhance web application functionality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processes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 improving security and user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UI components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that improved user experience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sprints and contributed to refining product backlog items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timely delivery of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of applications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quality of releases and reducing production bugs.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on best practices for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monitoring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issue detection and resolution, which improved maintenance response times and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SQL scripts for data management tasks, ensuring optimal performance of the database and integrity of client data.</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