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Full-Stack Engineer with over 8 years of experience in building innovative applications and solutions tailored for mission-critical industries. Expert in leveraging modern technologies to develop secure, efficient, and user-focused software solutions that enhance collaboration and operational excellence. Passionate about utilizing open-source frameworks to impact the developer community positively.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Go,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 Architecture,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scalable, secure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mission-critical applications in defense and security sectors,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full-stack applications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collaboration features that directly supported operational decision-making for critical infrastructure organizations.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delivery and high code quality through rigorous automated testing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microservices to support agile product development, enhancing modular design and future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adoption of coding best practices, leading code reviews and technical discussions to foster a culture of excellence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in applications, focusing on vulnerability assessments and threat modeling, to maintain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iteratively deliver features that enhance customer experience based on feedback loops and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streamlining development and production workflows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full-stack solutions, integrating AI tools like GitHub Copilot to enhance productivity and code quality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open-source contributions, directly engaging developers in enhancing the existing codebase and fostering community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that resulted in a 40% reduction in load times across a suite of applications, employing analytics to guide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capabilities, while implementing infrastructure as code (IaC) with Terraform.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front-end solutions ensuring accessibility compliance, enhancing user engagement in sensitive environments such as defense and intelligence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applications with a focus on security handling large datasets and sensitive information in compliance with government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clients, achieving lower operational costs through efficient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user interfaces for applications, enhancing user engagement and reducing onboarding time for complex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coverage in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improved team dynamics and project delivery timelines,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querying and retrieval in applications, enhancing data handling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services such as Lambda and S3 for serverless architecture.create diversified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for performance improvements by identifying bottlenecks and implementing efficient algorithms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software deployments to enhance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protocols for client applications in identity verification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to extend product functionalities and improve application interoperability with a focus on secure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feedback, and promoting best practices in software design and development with a focus on developing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feature development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complex user interfaces aligned with client specifications and business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enhancement of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deployment speed and reliability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team-oriented environment, sharing knowledge on software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their integration into workflows to improve collaboration and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continued software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and user satisfaction through regular monitoring and management of web application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