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8+ years of experience in developing high-impact applications and collaborative tools in a remote environment. Proficient in full-stack development with an emphasis on security and user needs, utilizing diverse technologies including TypeScript, React, and Go. Strong contributor to open-source initiatives, leveraging expertise to create solutions that drive efficiency in mission-critical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React, React Native, Go,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Kubernetes,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CircleCI, Travis CI,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software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for critical infrastructure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APIs and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response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initiatives taking ownership of both frontend and backend architectures, enhancing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pair programming sessions, elevating team technical proficiency and fostering a collaborative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solutions that enabled seamless workflows for users, embedding high security and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significantly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complex bugs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high-quality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modern development workflows including thorough unit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specifications, using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based on customer and industry feedback, adapting features to meet the evolving needs of users in the defense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monitoring and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 feature rollouts, ensuring stakeholders were equipped to leverage new functionalities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optimization and refactoring, contributing to a 15% improvement in load times through advanced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code generation and faster prototype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suite of microservices that enhanced client engagement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a 40% increase in query efficiency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UX designers to inform the backend design, ensuring seamless user experiences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resulting in improved development workflows and consistency across environments, facilitating smoother transitions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reliability and minimizing bug counts in the deployment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actively participating in sprint planning and retrospectives to drive continuous improvement in team dynamics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security and scalability, thus reducing operational costs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compliance with industry standards in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and code reviews, integrating feedback to ensure adherence to best coding practices and enhancing overall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user management with a focus on optimizing security protocols and expanding inherent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serverless functions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processes and enhancing application responsiveness by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team to implement CI/CD processes that automated testing and deployments,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workflows and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workshops to gather feedback and improve user interfaces in applications, ensuring alignment with customer needs and expectations,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