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8 years of experience in developing scalable applications using modern frameworks and tools. Proven expertise in technical leadership, cloud architecture, and agile methodologies. Adept at delivering optimized solutions tailored for high-performance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Design, Service Mesh, gRPC, RESTful Services,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cloud-native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integration processes and reducing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and enforced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processes, enhancing team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into existing applications, optimizing data transactions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overall team performance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refactoring inefficient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profiling tools for optimization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Test-Driven Development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principles to ensure software quality and reliability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leading to simpler provisioning and management of cloud resources across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database schemas and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and compliance protocols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visualization, enhancing strategic decision-making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delivered multiple concurrent projects under tight deadlines, ensuring adherence to best practices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containerization technologies,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improve application deployment consistency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high coverage ratio and reducing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collaborated closely with product owners to refine acceptance criteria and user stories, enhancing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RESTful APIs and application architecture, ensuring clarity and ease of use for external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migrating them to cloud infrastructure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cost savings and improved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production issues using logging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downtime and enhanced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through gradual refactoring and modernization strategies, improving maintainability and integration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modern web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collaborated with teammates to ensure high-quality software delivery within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configuration management, effectively managing source code and release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feature enhancements and bug fixes with oversight from senior engineers, gaining exposure to full software development lifecycle (SDLC).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application deployment through Cloud platforms, facilitating understanding of hosting and operational perspectives.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development for new libraries and tools to enhance team productivity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ongoing projects and present findings on best practices for software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the migration of legacy systems to more modern architectures, ensuring minimal disruption and improved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