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Senior Software Engineer with over 8 years of experience developing secure, scalable, and high-performance web applications. Proven track record in delivering complex projects utilizing cutting-edge technologies within collaborative, Agile environments. Strong expertise in JavaScript, Python, and AWS with a focus on developing efficient backend services and user-friendly frontend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Flask, Node.js, Chakra UI,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Continuous Integration, Test-Driven Development,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to front-end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efficient data exchange between the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query performance and ensuring data integrity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project delivery speed by 30% through iterative testing and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build visualization dashboards that improved stakeholder access to key metrics,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Chakra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 applications and storing data, implementing best practices in cloud security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migrations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transitions with no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and enhancing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ensure high-quality code and reduce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AWS CodePipeline, reducing deployment times by 40% and increasing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DevOps teams to establish monitoring and logging frameworks, enhancing incident response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suites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coverage across both front-end and back-end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best practices, fostering a culture of knowledge sharing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assessments of applications, developing technical solutions to fix vulnerabilities and enhance overall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and user engagement by integrating advanced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models and managed migrations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across numerous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collaborating with product teams to define requirements and develop technical specifications, enhancing project clarity and direction.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performance-optimized SQL queries to retrieve and manipulate data, reducing response times by 20%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add functionality to applications, including payment and shipping 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on web applications to refine UI and ensure cross-browser compatibility on multiple devices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automation of repetitive tasks, significantly reducing time spent on resource allocation and enhancing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create robust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user access control systems, ensuring adherence to security protocols and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cross-functional teams to deliver insights and analytical models to improve operational efficiency, utilizing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discussions, driving improvements in coding standards and best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application components,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strategies that yielded a 15% improvement in application load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