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cloud-native applications using Go, Kubernetes, and serverless architectures. Adept at leveraging advanced software development practices, CI/CD, and container orchestration to enhance system performance and reliability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 Lambda, OpenShift, Knative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Terraform, Ansible,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Databases/Storage: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Ginkgo,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handling high-volume transaction processing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on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 and integration of microservices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Kubernetes custom resources and controllers to manage application lifecycle events, enhancing control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K8s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and orchestration of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communication between microservices, ensuring robust data handling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monitoring and alerting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service health, leading to a 40% decrease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streamlining the management of cloud resources and environments in AWS.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response times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architecture, strategies, and implementations aligning with microservice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Kubernetes applications, facilitating consistent and repeatable deployments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resulting in enhanced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security practices within the CI/CD pipeline adopting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checks and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a centralized logging solution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troubleshooting and operational insights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 APIs for interacting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and reporting capabilities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systems and supporting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deployment and scaling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mentoring junior engineers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 while enhancing production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reduce production bugs, achieving over 85%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indexing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retrieval speeds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visibility over application metrics, assisting in rapid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cloud-based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and manage applications in hybrid environments,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compliance with security standards and protocols by implementing data encryption and secure communication channels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development through enhancements and debugging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UI/UX improvements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cloud platforms, ensuring consistency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daily operational tasks, significantly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deliver intuitive user experiences while maintaining a focus on performance and maintainability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usability testing and feature refinement reflecting customer feedback, leading to a 30% increase in customer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code optimization and refactoring of existing features,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schema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features and scalability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assessments and compliance checks in all developed applications, maintaining high standards in line with organizational policies.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