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Software Engineer with over 8 years of experience in designing and implementing scalable applications utilizing Go and Kubernetes within high-performance environments. Adept at enhancing system architectures and delivering innovative solutions for distributed systems assuming a senior engineering role.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Java,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Docker, AWS, GCP,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Helm,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gRPC, GraphQL, REST, React,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Jaeger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Serverless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Google Cloud Functions, Serverless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and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Kubernetes RBAC,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microservices-based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Helm charts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a 20% reduction in provisioning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delivery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release time by 30% while maintaining high code quality enforced by automated tests.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decentralized logging architecture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monitoring and analysis of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serverless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event-driven architecture for enhanced scalability and reduced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enhance product features,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microservices communication, leading to a 25% improvement in inter-service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achieving a 40% reduction in database load during peak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system optimization for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resilience under resource constraints.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authentication and authorization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enhancing the security model for user access to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cluster performance, resulting in proactive infrastructure management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architectural discussions to design a new control plane focusing on multi-cluster management for Kubernetes, implementing best practices to streamline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on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efficiency and knowledge sharing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open-source contributions related to Kubernetes, fostering a culture of innovation and community involvement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codebases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branching strategies to streamline development workflows for multiple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(IaC), facilitating rapid deployment of cloud resources and improving disaster recovery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managing state with distributed caching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RESTful and GraphQL APIs for high-traffic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reliable data persistence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contributing to sprint planning and retrospectives to drive continuous improvement within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while ensuring compliance with security protocols during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load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locust.io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system bottlenecks and optimizing performance for peak usage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reviews to uphold coding standards and drive best practices for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enhanced ability to detect and troubleshoot production issues in real-time.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CI/CD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streamlined deployment processes and minimized downtime.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interface responsiveness and reducing load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secure access control for client-side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development sprints, collaborating closely with senior developers to deliver high-quality software on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and conducted code reviews to ensure code quality and tracking of technical debt, ensuring maintainability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refine application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manage and document changes in codebase effectively, improving collaboration with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documentation for APIs and system architecture, facilitating better onboarding processes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efforts for various applications, honing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system architecture.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