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7 years of experience specializing in frontend development of web applications. Committed to delivering high-quality user interfaces using modern technologies like React, TypeScript, and Redux. Passionate about collaborating with cross-functional teams to enhance user experience and streamline development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NPM,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interactive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responsiveness and visual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page load times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mockups into pixel-perfect interfaces, ensuring adherence to accessibility standards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reliability and decreased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 processes,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for the design system, streamlining the development process and contributing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and incident response, ensuring system availability and quick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facilitating efficient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promote adherence to coding standards and maintainability, leading to a 20% increase in code quality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 meetings, applying Agile methodologies to enhance team collaboration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tracking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documentation, increasing transparency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research of emerging frontend technologies to identify opportunities for innovation and improvement in existing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around architecture and design patterns with senior engineers, leading to more robust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interactivity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which simplified data flow and reduced complexity across multiple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ensure seamless integration of APIs, achieving a 15% increase in data retrieval efficiency through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visualization and informed business decisions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and conducted peer reviews to foster a collaborative development environment, leading to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daily stand-ups, and retrospectives,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and modular stylesheet management, which improved *CSS* maintainability and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and reduce deployment risks.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languages, ensuring data integrity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user experience through the development of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Grid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code organization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collaboration and ease of integration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business requirements into technical specifications, facilitating clearer communication of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preparation of technical documentation and reports to track project progress and outcomes, aiding stakeholder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implement application features according to evolving client needs and feedback,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pipeline automation initiatives, streamlining build and deployment processes to enhance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