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Frontend Engineer with 8+ years of experience in building performant SPAs using modern frameworks and best practices. Proficient in delivering exceptional user experiences by leveraging a wide array of technologies including React, TypeScript, and GraphQL. Strong background in collaboration and agile development methodologies, dedicated to continuous improvement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GraphQL, SCSS,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DataDog, Jaeger, Zipkin, GreyLog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BEM,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Webpack, Babel,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to define and break down business requirements into actionable plans, aligning development efforts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efficient state management with Redux and implemented lazy loading for React components, resulting in a 30% increase in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software errors, enhancing debugging processes and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crucial role in migrating legacy systems to a modern tech stack,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creating new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 and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for junior engineers, fostering a collaborative learning environment and promoting engineering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regression issues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 to ensure team alignment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high-fidelity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closely working with product and design teams to translate visual designs into functional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communication and data fetching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minimizing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Jaeger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Zipkin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system-wide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optimized asset delivery, reducing application size and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 feedback loops to iterate on features and resolve usability concerns, ensuring the product aligns with user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best practices for performance and user experience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efficient data retrieval, contributing to a notable reduction in load times and streamlined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workflows, collaborating with product and design teams to ensure smooth delivery of project milestones and responsive adjustments to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development lifecycle through continuous integration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error tracking and monitoring application performance, leading initiatives to rectify issues preemptively and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control and facilitate team collaboration with clear commit messages and detailed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responsive design principles across applications, ensuring seamless performance on varying screen sizes and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CSS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sharing, providing insights on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UI/UX design alignment and collaborative prototyping.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API services, driving safer access controls and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focusing on identity management and authentication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communication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industry standards and best web practices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workflow automation and productivity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consistent coding practices while working within a team of developers to drive project success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project milestones were met, facilitating daily stand-ups and retrospectives to foster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development processes to streamline knowledge transfer and onboarding of new team members, improving overall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bug-free releases aligned with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