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experience in designing and developing high-quality web applications. Proficient in utilizing modern web technologies to enhance user engagement and deliver transformative solutions. Recognized for strong analytical skills, effective collaboration with cross-functional teams, and a proven ability to thrive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Vue,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SQLAlchemy,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CircleCI,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loading times by up to 30% through code splitting and optimized asset loading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complex business logic, achieving a 40% reduction in response times while simplifying data handling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deploying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achieving rapid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styling, enhancing the user interface and ensuring responsive design across multiple devices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rigorous unit and integration testing, ensuring 95% code coverage and minimizing defects before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monitoring and reliability through performance tuning techniques,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for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stakeholders to gather and translate business requirements into technical specifications, ensuring alignment with organizational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deployment frequency and enhance collaboration between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ensuring seamless connectivity, real-time data synchronization, and user-friendly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complex systems and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processes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global state handling across applications, leading to a more maintainable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backlogs and ensure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highly collaborative environment, focusing on user experience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scalable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user interactions and data processing capabilities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into web applications, optimizing query performance and implementing data integrity-check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systems to modern architectures,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 end and enhancing overall system performance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to ensure clear communication and responsibility sharing within the agile team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of containerized applications, significantly improving deployment efficiency and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business stakeholders to identify project requirements, translating them into technical tasks and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cloud-native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deployment speeds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implemented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security measures in applications developed under the company’s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for project tracking, ensuring timely delivery and stakeholder satisfaction by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benchmarking and optimization of web applications, successfully reducing load times and enhancing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microservices by developing independent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more responsive and scalable application ecosystem.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