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6 years of experience in fullstack development, specializing in Golang, SQL, TypeScript, and React. Proven ability to implement pricing algorithms and maintain scalable backend services, utilizing a variety of tools and frameworks in high-volume environments. Strong advocate for cross-functional collaboration and end-to-end ownership of projects, delivering high-quality solutions that support business objectives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Redis, gRPC, BPMN, Linux,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pricing algorithms, ensuring system scalability and responsiveness under heavy data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optimize data retrieval and processing for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the pricing engine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teams to perform analytics and workflow management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the main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microservices communication, improving inter-service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code reviews for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enhancing code quality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reduce data access times within the pricing engine by around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discussions, collaborating with engineering and product management to design robust solutions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Linux servers,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environmental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event-driven microservices architecture, facilitating real-time data processing and allowing for enhanced system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bi-weekly sprints,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while continuously improving team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improvement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knowledge sharing around pricing services and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and integration tests for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progress visualization in team workflows, driving timely delivery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design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querying speed through advanced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data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data processing tasks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client-side applications, focusing on performance optimizations and user experience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code quality and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in web applications to minimize database load and improve response times for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EC2 and RDS for scalable application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secure session management while integrating with third-party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key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interactions, providing users with responsive design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efforts by writing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 and support for dashboard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workflows, resulting in a 20% reduction in administrative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prototype features in a timely manner, adhering to modern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