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and implementing scalable solutions using Microsoft Azure technologies, proficient in cloud computing, system architecture, and performance optimization. Proven track record in delivering high-quality software and managing complex projects in fast-paced environments. Adept at utilizing a diverse tech stack, driving innovation through collaborative teamwork, and meeting secure, regulatory-compliant coding practices. Seeking to leverage expertise in Azure and modern software development methodologies to drive impactful solutions at BlueVoyant.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Azure DevOps, Azure Functions, Azure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5, ASP.NET Core,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MySQL,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Azure Monitor, Application Insights, Azure Security Center,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NUnit, MSTest,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Pipelines:</w:t>
      </w:r>
      <w:r w:rsidRPr="00C3688B">
        <w:rPr>
          <w:rFonts w:ascii="Arial" w:hAnsi="Arial" w:cs="Arial"/>
          <w:color w:val="424242" w:themeColor="text1" w:themeShade="BF"/>
          <w:sz w:val="20"/>
          <w:szCs w:val="20"/>
        </w:rPr>
        <w:t xml:space="preserve"> Azure Pipelines, Octopus Deploy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Webhooks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workflows, resulting in a 30% reduction in processing time for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minimize downtime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 and implementing security best practices through </w:t>
      </w:r>
      <w:r w:rsidRPr="00C3688B">
        <w:rPr>
          <w:rFonts w:ascii="Arial" w:hAnsi="Arial" w:cs="Arial"/>
          <w:b/>
          <w:color w:val="424242" w:themeColor="text1" w:themeShade="BF"/>
          <w:sz w:val="20"/>
          <w:szCs w:val="20"/>
        </w:rPr>
        <w:t xml:space="preserve">Azure Security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reliability by 40% while reducing manual intervention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monitor application performance, catching issues before impacting end users and improving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architecture, promoting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back-end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storage solutions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queries and achieving a transaction speed improvement of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maintainability, achieving an 85% test coverage across core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 security measures by implementing OWASP best practices and conducting vulnerability assessments using </w:t>
      </w:r>
      <w:r w:rsidRPr="00C3688B">
        <w:rPr>
          <w:rFonts w:ascii="Arial" w:hAnsi="Arial" w:cs="Arial"/>
          <w:b/>
          <w:color w:val="424242" w:themeColor="text1" w:themeShade="BF"/>
          <w:sz w:val="20"/>
          <w:szCs w:val="20"/>
        </w:rPr>
        <w:t xml:space="preserve">Azure Security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cloud architecture, leading to increased project efficiency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ceremonies, actively participating in sprint planning, retrospectives, and daily stand-ups to align team objectives and promote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responsive design to enhance user experiences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on Azure services and modern software development trends, resulting in 20% faster onboarding for newcomers.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of client-server applications and minimizing latency in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multiple sprints and ensuring product delivery adhered to timelines and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performed performance tuning on existing applications,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retrieval times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technical specifications and system requirements to tailor solutions that meet unique business needs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build operations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deployment process further to support continuous integration and delivery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APIs to streamline user data access and enhance overall application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to identify and rectify bugs across the application portfolio, coordinating effectively with QA teams to maintain product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scheduled maintenance and updates for software products, ensuring continuous improvement and alignment with technology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applications, enhancing user authentication processes and enabling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to build scalable software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responsiveness and high performance for critical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code integrity across various projects while collaborating within the software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browser testing to ensure application reliability across multiple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 stakeholders during project requirements gathering sessions to ensure deliverables aligned with client expectations and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processes and architecture decisions using technical documentation standards, facilitating easy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implementing new features and improving existing functionalities based on user feedback and changing technological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other engineers in maintaining and optimizing existing software, leading to significant performance improvements in user interactions.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