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extensive experience in developing robust web applications and server-side components using Java technologies. Proven expertise in implementing agile development methodologies, ensuring code quality, and continuous integration practices. Excellent collaborator with a commitment to software excellence and best practices, skilled in both front-end and back-end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SE, Java EE, XML,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Cucumber,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Feature Driven Development, Test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MVC, REST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 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enhancing data retrieval and user interactions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ensuring rapid delivery of high-quality software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development of microservices, enabling scalability and efficient resource management in a cloud-native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to ensure adherence to best coding practices and improve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build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design across various devices.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component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effective caching strategies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systems, resulting in reduced server load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patterns,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test coverage and driving down the defect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and design discussions to define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systems built were maintainable and scalable.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resolve production issues,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incident management and logging.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 and reduce latency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web applications to protect against common vulnerabilities, adhering to standards like OWASP Top Ten.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application behavior under load and recommending improvements based on empirical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 of practice discussions, sharing insights on new technologies and tools that aid in maintaining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adhering to best practices in code quality and performance, leading to a significant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new business logic into existing systems while ensuring backward compatibility across various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modernization of legacy systems by rewriting critical application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documentation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sprints and daily stand-ups to enhance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resulting in improved code reliability and reduced defect rates during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AWS solutions for application deployments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solutions, streamlining cloud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performance during and after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CI/CD pipelines for seamless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downtime and facilitating quick rollbacks.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engaging in debugging and troubleshooting existing codebases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with senior architects to understand system requirements and how to implement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practices within team environments, gaining practical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RESTful API design principles and improved applications through practice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interaction efficiency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 into the development process, instilling a culture of quality assurance early in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assisting in rendering complex user interfaces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regular team discussions about emerging technologies and development tools, broadening technical knowledge and industry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basics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handling within Java applications, assisting in data modeling and transformation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