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Software Engineer with over 8 years of experience in creating scalable machine learning applications and intuitive front-end user interfaces. Proven expertise in designing robust APIs and deploying complex models using cutting-edge technologies. Strong background in collaborating with cross-functional teams to deliver high-impact projects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TypeScript, JavaScript, GraphQL,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FastAPI, Flask,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&amp; 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PyTorch, Pandas, NumPy,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machine learning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model deployment and integration with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data access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streamlined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ship AI-driven features, conducting code reviews and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for performance and reliability,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efficient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maintaining a 99.9% uptime for deployed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data sources, ensuring data integrity and availability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gathered feedback to refine UI components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leading to a 30% reduction in user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new features, improving communication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data processing,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and analyze datasets, improving machine context understanding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workshops to share knowledge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in managing machine learning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facilitating sprint planning and retrospective meetings to drive project progress effectively and align team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Launched several high-impact projects that contributed to a 25% increase in application performance by optimizing API requests and integrating caching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engineers, elevating team skills in software engineering and promoting a culture of innovation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services for web and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through responsive interface design and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following Agile methodologies, improving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efficiency and reducing manual errors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data models that optimized storage and retrieval times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architectural design, leading to a transition from monolithic applications to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existing applications, improving load times by 40% through code optimization and database indexing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 Identity as a Service (IDaaS)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authentication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tasks with a focus on user experience,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rich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facilitating collaborative development among team members and streamlining merges and feature branch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internal libraries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easier future development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quality and system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identify and resolve bugs, maintaining product integrity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UX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gather early feedback from stakeholders and iterate on user interface designs before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