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skilled in designing and implementing scalable data infrastructure and real-time processing systems. Proven track record of troubleshooting complex technical issues and optimizing software performance. Passionate about applying technology to support urban planning and sustainability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Dask, Apache 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Beam, Airflow, Kafka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processing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ingestion and analysis of urban mobility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deploy applications, improving resource utilization and uptime while reducing latency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Data Management teams to deploy nationwide data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for urban planners.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optimizing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Beam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updates to urban insights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monitoring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operational insights that reduced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improving code quality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deployments and consistent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diagnosing and resolving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software architecture for new applications supporting urban planning tools, aligning with company mission to enhance societal welfare.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quarterly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service architecture's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capacity planning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predictive analytics, significantly improving resource forecasting and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sessions, utilizing Agile methodologies to adapt features in development, ensuring responsiveness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ingestion from various sources, streamlining data flow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modular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ensuring code reliability and stability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application performance greatly.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practices in application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efforts for real-time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benefiting projects aimed at urban mobility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architectural blueprints for new data products, ensuring alignment with organizational goals in sustainability and public policy.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interaction within enterprise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utilizing containerization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orchestrating deployment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sprints, assisting in backlog management, sprint planning, and retrospectives to enhance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applications to enrich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adhering to secure coding protocols for data safety.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