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engineer with extensive experience in designing scalable, stateful, and transactional systems. Proven ability to architect mission-critical workflows in financial and compliance domains. Expert in leveraging AI technology to automate processes and create new user experiences. Committed to maintaining code quality and operational excellence while delivering rapid, production-ready features.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Docker, Kubernetes,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Mockito, Selenium, Postman,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 Patterns:</w:t>
      </w:r>
      <w:r w:rsidRPr="00C3688B">
        <w:rPr>
          <w:rFonts w:ascii="Arial" w:hAnsi="Arial" w:cs="Arial"/>
          <w:color w:val="424242" w:themeColor="text1" w:themeShade="BF"/>
          <w:sz w:val="20"/>
          <w:szCs w:val="20"/>
        </w:rPr>
        <w:t xml:space="preserve"> Microservices, Event-Driven Architecture, CQRS, Saga Pattern,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Automation:</w:t>
      </w:r>
      <w:r w:rsidRPr="00C3688B">
        <w:rPr>
          <w:rFonts w:ascii="Arial" w:hAnsi="Arial" w:cs="Arial"/>
          <w:color w:val="424242" w:themeColor="text1" w:themeShade="BF"/>
          <w:sz w:val="20"/>
          <w:szCs w:val="20"/>
        </w:rPr>
        <w:t xml:space="preserve"> Machine Learning, Natural Language Processing, Robotic Process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multi-tenant, stateful architectures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transaction pipeline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audit trails and reconciled workflows critical for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refactor legacy systems into microservices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core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accuracy and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release times from weeks to days while maintaining high-quality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translate customer needs into technical specifications, leading to a 40%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complex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a 25% performance increase on financial reporting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significantly decreasing response times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introduced coding standards which reduced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observability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through proactive monitoring and alerting.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user-facing features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interactions while adhering to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AI-driven modules to drive automation in financial reporting, improving accuracy and delivery times.%resilience in CI/CD processes with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high agency and accountability within the team by mentoring junior developers and promoting knowledge sharing.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team delivering high-quality software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migrations and optimizations for both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improving application performance and database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data synchronization ensuring consistency across distributed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cross-functional teams to enhance project outcomes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code and reduce deployment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which resulted in significant improvements in code quality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the design and implementation of a financial compliance app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 Framework.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enterprise-level identity management solutions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JavaScript frameworks, ensuring robust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Simulated user scenarios to conduct performance testing and optimization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smoother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implement responsive designs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systems architecture and design patterns used over the course of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troubleshooting and operational insights.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