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specializing in AI and backend development with extensive experience in designing, maintaining, and scaling complex systems. Proven track record of leveraging advanced technologies to deliver optimal solutions and enhance product data intelligence.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 Playwright, ScraperAPI, React, Material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ETL, Snowflake, Database Optimization,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LLM, Embeddings, Semantic Enrichment, Data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GCP, Serverless Architecture, Cloud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API Development, Debugging, Data Ingestion, Proxy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backend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intelligence for e-commerce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pipelines for ingesting, normalizing, and enriching product data from diverse retailer sources, optimizing for speed and accuracy using tools like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multi-LLM orchestration flows for product extraction and semantic enrichment using advanced techniques, ensuring high accuracy in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embedding-based similarity search features which improved product discovery and competitive analysis capabilities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resilient web crawling systems utilizing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ScraperAPI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proxy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enhancing data gathering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engineers to deliver comprehensive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contracts that powered interactive dashboards and user interfaces designed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systems for enhanced scalability, reliability, and cost efficiency through advanced performance tuning and debugging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code reviews focusing on improving code quality and adherence to industry best practices, ensuring continuous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to validate the output of data processing and AI models, increasing confidence in the product's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platforms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applications, ensuring high availability and minimal latency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sprints and scrums to align development efforts with evolving business goals and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management and collaboration within cross-functional teams, ensuring smooth workflow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best practices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secure and efficient data access layers to facilitate real-time analytics and reporting capabilities for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enhancing user authentication and authorization processes utilizing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data-driven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extracting insights from large datasets to support business intelligence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robust web scraping capabilities using </w:t>
      </w:r>
      <w:r w:rsidRPr="00C3688B">
        <w:rPr>
          <w:rFonts w:ascii="Arial" w:hAnsi="Arial" w:cs="Arial"/>
          <w:b/>
          <w:bCs/>
          <w:color w:val="424242" w:themeColor="text1" w:themeShade="BF"/>
          <w:sz w:val="20"/>
        </w:rPr>
        <w:t xml:space="preserve">ScraperAPI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Playwright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acquisition of large-scale e-commerce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focusing on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warehousing and analytics, ensuring optimized query performance through index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refine API functionality, ensuring data accuracy and broad compatibility with frontend implementations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application features, conducting rigorous debugging and troubleshooting to ensure system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comprehensive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documentation to enhance team-specific understanding and third-party integrations, aligning with enterprise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to enhance deployment efficiency through continuous integration pipelines, utilizing tools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solutions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identity management functionality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optimization projects refining backend services written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increased traffic loads seamlessly with WebSocket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processing scripts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routine tasks, streamlining the engineering workflow geographically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teams to integrate </w:t>
      </w:r>
      <w:r w:rsidRPr="00C3688B">
        <w:rPr>
          <w:rFonts w:ascii="Arial" w:hAnsi="Arial" w:cs="Arial"/>
          <w:b/>
          <w:bCs/>
          <w:color w:val="424242" w:themeColor="text1" w:themeShade="BF"/>
          <w:sz w:val="20"/>
        </w:rPr>
        <w:t xml:space="preserve">frontend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with robust backend services ensuring seamless user experiences, with technologies including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sharing through workshops focusing on emerging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helping elevate team capabilities in areas like LLM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performance bottlenecks in existing applications and devised scalable solutions using advanced caching strategies and load testing techniques using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design patterns for system components, ensuring longevity and ease of future development endeavors.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client discussions on feature enhancements, aligning technical solutions with business objectives to ensure mutual benefit and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