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a strong foundation in crafting scalable, user-centric web applications. Specializing in modern UI development using React and Node.js, I excel at delivering high-quality software solutions that enhance user experiences. Proven track record in agile environments, leveraging statistical analysis, and optimizing front-end architectures for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Express.js, jQuery,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JIRA, Slack,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innovative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implemented, and optimized dynamic web applications with a focus on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an enhanced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transactional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enabling seamless integration with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web applications, ensuring smooth data flow and user experience through efficient service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ensuring best practices in Web Accessibility (WCAG) and performance, reducing load times by 30%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testing of UI components, ensuring robust application performance and quality assurance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prototype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design feedback loop and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to gather requirements and implemented features that adhere to user stories, resulting in a 50% increase in stakeholder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smooth transition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actively in sprint planning and retrospectives to refine processes and improve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meticulous documentation for systems and applications, facilitating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mentoring program for junior developers, enhancing team capabilities in core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security audits and improved application security by implementing OWASP best practices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customer-driven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kickoff meetings to define user requirements,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REST APIs to support frontend applications, ensuring consistency and reliability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performance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response times significantly on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implement responsive UI designs that improve user engagement across mobile and desktop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knowledge-sharing sessions to elevate team proficiency in full-stack development principles and modern technologies.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reduction in bug counts and better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rolling out new features and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functionalities and user satisfaction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integrations that supported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and supporting enhanced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produce technical documentation and user guides, referencing software functionalities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repositories and manage collaborative efforts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to ensure deliverables met specifications and performance requirements,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scalable solutions that reduced operational costs and improved reliability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emphasized adherence to best coding practices and maintenance of coding standards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initiatives by coordinating testing activities and debugging issues in web applications, improving end-user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