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developing robust, scalable applications in Ruby on Rails. Adept at solving complex problems and collaborating effectively with cross-functional teams. Proven ability to enhance user experience through innovative solutions in payment processing and automation. Seeking to leverage extensive experience and technical skills to build next-generation payment solutions for clients at PayNearMe.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SQL, HTML, CSS,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React, Redux, Sinatra,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RSpec, Postman,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CircleCI,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methodology, Test-Driven Development (TDD), Continuous Integration/Continuous Deployment (CI/CD)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Jira, Confluence, Zoom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ChatGPT, TensorFlow, Scikit-learn, OpenAI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payment processing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95% code coverage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integrations with third-party payment gateways, which improved transaction speeds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pair programming sessions, ensuring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collaboration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enabling consistent environments for development, testing, and production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deployment times by 40% and minimizing downtime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reusable server-side components to improve daily operations, reducing workload by implementing background jobs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Sidekiq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enhance application functionality, leading to a 20% increase in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Onboarded new clients by providing technical support and troubleshooting, significantly improving customer retention through effective communication and problem solving.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features based on user feedback and data analytics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a 25%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retrieval processes, optimizing the performance of client-side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Examined and resolved critical bugs in production code, applying resilience and critical thinking skills to maintain system uptime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knowledge transfer sessions and workshops on emerging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productivity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retrospectives, ensuring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documentation of systems and procedures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onboarding materials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processes, increasing operational efficiency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reliability and contributing to a robust quality assurance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Scrum teams to deliver high-quality software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tracking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user-friendly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user feedback for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APIs for external services, facilitating increased functionality and improved overall system performance for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architecture design discussions, promoting scalability and efficient code management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metrics and optimized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response time of critical business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better scalability and maintainability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identify requirements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delivery of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prototypes and proof-of-concept applications to explore new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informing future project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sessions, proactively identifying issues and implementing solutions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clients during system integrations and migrations, ensuring a smooth transition with minimal disruption to services.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