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extensive experience in full-stack development, deeply committed to enhancing customer experiences through innovative software solutions. I bring a strong technical foundation combined with leadership skills, adaptability, and the collaborative spirit required to thrive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full-stack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the user interface and improving load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data-driven application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single sources of truth for complex insurance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architectures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system reliability and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ensuring adherence to best practices, resulting in a 25% reduction in bugs identified during QA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 teams to define requirements and implement agile methods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 processes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cross-team workshops to streamline product delivery workflows,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collaboration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serverless functions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processes, decreasing operational costs and increasing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with third-party services, resulting in a 20%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quarterly hackathons to encourage innovative solutions among teams, aligning with company values of creativity and technological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back-end and front-end development, enhancing team capabilities and fostering growth mindsets.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performance monitoring and optimization,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debugging applications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measures for client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improvement in user interaction effectiveness through innovative UI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application deployment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collaboratively in architecture discussions leading to the design of high-availability systems,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storage and computing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overseeing code management processes to ensure smooth collaborative development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interactive technical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design to enhance team skills in handling complex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high-performance queries and optimized database interaction layers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 by millions of seconds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development workflows, significantly enhancing the reliability of new features introduced.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across various platforms within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applications designed for scalability with embedded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supporting high-traffic scenarios without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strictly to responsive web design specifications for optimal mobile and desktop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technical documentation for internal systems, ensuring accurate knowledge transfer and enhancing clearly defined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validate and enhance UI/UX, leveraging feedback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Issues effectively to drive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efforts through automated test cases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performance of deliverables before production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