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Engineer with over 8 years of experience in developing scalable, high-performance applications using cutting-edge technologies. Proven ability to lead projects from conception through implementation, specializing in cloud-based solutions integrated with microservices architecture. Adept at collaborating cross-functionally to enhance system performance and user experience, while maintaining a client-focused approach to building robust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Apache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DevOps, Continuous Integration/Continuous Deployment (CI/CD),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through optimizations in the application's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for complex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a serverless architecture that improved system reliability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deployment processes, contributing to a CI/CD pipeline that increased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databases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consistency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enhance features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software solutions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rapid scaling and management of application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Practiced test-driven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resulting in a 25% decrease in critical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design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to foster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front-end functionalities and ensure smooth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provisioning, facilitating seamless environment setups and automated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performance, reducing query processing time by 15%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web applications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protect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promoting a culture of learning and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scalable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contributing to a significant decrease in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models and performed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quick access to information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migration projects to transition legacy systems to modern architectures,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improve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database load and enhance application performance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directly to troubleshoot and resolve application-related issues, maintaining a high level of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enhancing security practices while developing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cross-departmental team to establish coding standards and programming guidelines,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administrative tasks, increasing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project codebases efficiently and maintain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allowing for consistent environments across development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the database schema for new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optimally structuring data for speed and efficiency on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