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8 years of experience in designing, debugging, and developing robust backend systems. Proven expertise in microservices architecture, asynchronous messaging, and developing payment systems. Adept at translating complex technical challenges into actionable solutions, ensuring high-quality code delivery while fostering collaborative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Spring Boot, Express.js,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Mockito, Jest, Selenium,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Integration:</w:t>
      </w:r>
      <w:r w:rsidRPr="00C3688B">
        <w:rPr>
          <w:rFonts w:ascii="Arial" w:hAnsi="Arial" w:cs="Arial"/>
          <w:color w:val="424242" w:themeColor="text1" w:themeShade="BF"/>
          <w:sz w:val="20"/>
          <w:szCs w:val="20"/>
        </w:rPr>
        <w:t xml:space="preserve"> Kafka, RabbitMQ, REST API, GraphQL,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Principles:</w:t>
      </w:r>
      <w:r w:rsidRPr="00C3688B">
        <w:rPr>
          <w:rFonts w:ascii="Arial" w:hAnsi="Arial" w:cs="Arial"/>
          <w:color w:val="424242" w:themeColor="text1" w:themeShade="BF"/>
          <w:sz w:val="20"/>
          <w:szCs w:val="20"/>
        </w:rPr>
        <w:t xml:space="preserve"> Microservices, MVC, Singleton, Factory, Observer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Postman, Swagger,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development of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that increased system scalability by 40%, implementing solutions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asynchronous messaging system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high-throughput </w:t>
      </w:r>
      <w:r w:rsidRPr="00C3688B">
        <w:rPr>
          <w:rFonts w:ascii="Arial" w:hAnsi="Arial" w:cs="Arial"/>
          <w:b/>
          <w:color w:val="424242" w:themeColor="text1" w:themeShade="BF"/>
          <w:sz w:val="20"/>
          <w:szCs w:val="20"/>
        </w:rPr>
        <w:t xml:space="preserve">payment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flow reliability and performance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to facilitate smooth interaction between </w:t>
      </w:r>
      <w:r w:rsidRPr="00C3688B">
        <w:rPr>
          <w:rFonts w:ascii="Arial" w:hAnsi="Arial" w:cs="Arial"/>
          <w:b/>
          <w:color w:val="424242" w:themeColor="text1" w:themeShade="BF"/>
          <w:sz w:val="20"/>
          <w:szCs w:val="20"/>
        </w:rPr>
        <w:t xml:space="preserve">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backend services, ensuring optimal performance and load balancing with an average response time of under 200ms.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backend services supporting complex transaction mechanisms, impacting client satisfaction by reducing transaction errors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client-friendly documentation and API specifications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integration time with third-party applications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achieving a reduction in deployment downtime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 cross-functional team to define and optimize system architecture, applying the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pattern to maintain system integrity while enabling faster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engineering culture by leading knowledge-sharing sessions on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coding practices,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observability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issue resolution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requested datasets to improve system performance and reduce latency during peak usage times.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achieving over 90% code coverage and robust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methodologies within the team, leading sprint planning sessions and ensuring timely delivery of features in an iterative manner.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focusing on effective use of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logs and metrics to identify bottlenecks, leveraging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health,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a cloud-based application for payment processing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the integration of </w:t>
      </w:r>
      <w:r w:rsidRPr="00C3688B">
        <w:rPr>
          <w:rFonts w:ascii="Arial" w:hAnsi="Arial" w:cs="Arial"/>
          <w:b/>
          <w:bCs/>
          <w:color w:val="424242" w:themeColor="text1" w:themeShade="BF"/>
          <w:sz w:val="20"/>
        </w:rPr>
        <w:t xml:space="preserve">fiat and crypto payments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market competitiveness.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specification documents translating product features into development tasks, enhancing communication between engineering and product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support for card payment transactions, ensuring compliance with financial regulations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as part of the security protocol.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gateways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seamless transactions with international partners while ensuring system security with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 multi-disciplinary team to optimize existing service architecture, achieving an improvement in data throughput by 30% during system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 performance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techniques and lazy loading strategies, improving load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promoting adherence to </w:t>
      </w:r>
      <w:r w:rsidRPr="00C3688B">
        <w:rPr>
          <w:rFonts w:ascii="Arial" w:hAnsi="Arial" w:cs="Arial"/>
          <w:b/>
          <w:bCs/>
          <w:color w:val="424242" w:themeColor="text1" w:themeShade="BF"/>
          <w:sz w:val="20"/>
        </w:rPr>
        <w:t xml:space="preserve">SOLID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 patterns to enhance maintainability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 of applications, simplifying deployment processes across various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through RESTful APIs, increasing user access efficiency by 35%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cost reductions while improving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project lifecycle from conceptualization to deployment, enhancing team collaboration through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unit testing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quality in features supporting user authentication processes, resulting in fewer bugs reported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creating technical documentation for clients to facilitate smooth onboarding processes, receiving positive feedback on clarity and completeness.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logging frameworks to identify and address performance bottlenecks, reducing instance failures by 20% during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CI/CD process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pipelines to automate testing and deployment, resulting in a more efficient software delivery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management to understand market needs, translating requirements into technical specifications for upcoming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