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detail-oriented software engineer with over 8 years of experience in designing and implementing high-quality software solutions. Proficient in developing scalable applications employing modern programming languages and frameworks. Adept at collaborating with cross-functional teams to deliver innovative software products while maintaining best practices in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Waterfall,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database queries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translate business requirements into technical specifications, leading to the successful launch of three major updates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engineers in building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 processes and reduced release times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95%, thereby increasing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reviews and code reviews, ensuring adherence to company coding standards and facilitating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data caching, resulting in a 40% improvement in response times for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sprint planning, and retrospectives to improve team accountability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access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effectively managed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troubleshooting sessions to debug complex issues within distributed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 analysis tools to identify root causes and implement lasting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API authentication, resulting in a 50% reduction in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front-end components, enhancing the user experience with reduced load times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software development best practices and elevating team performance through targeted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load time by implementing lazy loading and tree shaking.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engaging in sprint planning and review meetings to align project goals with client expectations and deliver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data retrieval and manipulation, ensuring cross-platform compatibility and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microservices architecture, improving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writing complex queries and stored procedures that decreased data retrieval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(TDD) practices, writing comprehensive test cases prior to feature implementation, which reduced the number of bugs reported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 by profiling and refactoring complex algorithms, leading to a 30% increase in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APIs into client applications, enhancing functionality and user engagement based on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interface responsiveness and interactions through state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across various platforms, ensuring adherence to security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successful verification of application functionality and promoting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scenario planning for software releases, employing risk assessment strategies to identify potential issues before project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collaborated with team members to enhance code quality and promote continuous improvement in software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provisions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for developed software, ensuring clarity and maintainability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of emerging tech trends, including microservices and serverless architectures, presenting findings at team workshops to foster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