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scalable software solutions. Proficient in programming languages such as Java and JavaScript, with a strong background in service integration and cloud application development. Adept at collaborating with cross-functional teams to deliver high-quality software while adhering to Agile methodologies. Skilled in problem-solving and critical analysis to drive project success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Django, Node.js,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ServiceNow, RESTful APIs, GraphQL, Microservices Architecture,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response times by over 40%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streamline the software development process, improving project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facilitate communication between front-end and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 service management, automating incident response workflows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documentation compliance across all projects, ensuring high standards of code quality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Fixed bugs and vulnerabilities in legacy codebases while upgrading existing applications to newer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software design, fostering team skill growth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tools into existing systems to enhance functionality and support complex business needs, including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with marketing and product teams to align development work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training materials and conducted workshops for stakeholders on newly developed features and system integration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the MVC design pattern for efficient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diverse projects within an Agile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query load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resulting in a 50% decrease in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various services like EC2, S3, and RDS to support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transitions to modern frameworks, successfully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promoting knowledge sharing and reducing overall defect rates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to ensure adherence to development standards and improve maintainability of software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documentation workflows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project scopes and deliverables,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refine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interface interactions and application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functionality, increasing test coverage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platforms to expand functionality, focusing on seamless user experience and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updates and debugging while improving application performance based on user feedback and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adoption of Agile development practices, participating in sprint planning and retrospectives to improve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first-line support for application incidents, conducting troubleshooting using logging and monitoring tools to resolve technical issues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