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and detail-oriented Senior Software Developer with extensive experience in designing and developing scalable web applications. Proficient in Angular, ASP.NET Core, and Service-Oriented Architecture. Proven track record of collaborating with teams to deliver high-quality software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 Core, JavaScript, TypeScript, HTML, CSS, SASS,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Entity Framework Core, SQL,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API Development, Agile Methodologies, OOP Concepts,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 Solving, Team Collaboration, Code Review, Communication,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 (SOA)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across applications, resulting in increased modularity and easier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client-side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software solutions that met business requirements, increasing team velocity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and optimizing database structures, achieving improved query performance and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participated in code reviews, ensuring the adherence to best practices, design patterns, and coding standards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requirements and translated them into technical specifications,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managing sprints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development, introducing them to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applications,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messaging, enhancing the responsiveness of applications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a seamless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focusing on continuous improvement of team processes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testing procedures by integrating unit tests and automated tests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application security by implementing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frameworks, successfully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frontend-backend communication, which increased application functionality and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a new product 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more maintainable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thus reducing deployment times drastically.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system reliability during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define project scope and objectives, translating them into technical specifications that drove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maintenance and support for legacy systems, ensuring they remained operational while transitioning to more modern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end-users and new developers, fostering a better understanding of implemented technologies and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and integration with third-party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availability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collaborated with QA teams to ensure thorough testing and quality assurance for all projects, resulting in fewer production issues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and refactored existing code to incorporate better practices, increasing maintainability and performance for large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among developers and managing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F12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several software development life cycle phases from requirements gathering to deployment, ensuring alignment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