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full-stack development, focusing on cutting-edge technologies to solve complex business challenges. Proven ability to lead integrations and enhance platform stability while delivering innovative solutions for restaurant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SolidJS, Ionic, Express,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NoSQL,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Webhook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Code review &amp; refactoring,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Nginx,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Problem-solving, Project management, Effective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backend API, improving response time by 30% through algorithm optimization and database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components of a multi-tenant B2B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user experiences across different client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financial reporting tools with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reporting accuracy and reducing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relational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and conducted data modeling to support scalable application architectures for restaurant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automated unit testing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increase in deployment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code assessments to maintain a clean, maintainable codebase aligned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design and implement features that directly address user pain points in restaurant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strategies for existing applications, increasing efficiency metrics by leveraging caching strategies and query optimizations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understand product roadmaps, translating business objectives into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quick fault detection to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discussions to gather requirements and provided technical feedback on system capabilities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cost control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existing platforms to provide real-time financial analysis to restaurant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documentation practices within JIRA to enhance cross-team visibility and facilitate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 API integrations through rigorous testing and debugging practices, achieving a 40% reduction in system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engagement for client-facing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integration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seamless functionalities across platforms to enhance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structure improvements that supported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methodologies, resulting in improved team productivity and project delivery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solutions for a client in the e-commerce space,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transactions and reduce cart abandonment.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focusing on performance optimization and adherence to coding best practices, which enhanced team compliance with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project progress updates to stakeholders, ensuring alignment with client expectations and timely adjustments.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identity management solutions by developing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integration projects for a security platform,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user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troubleshooting and debugging,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practices to deliver timely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core application updates and enhancements, ensuring smooth transitions between software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development workflows and project scopes effectively,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feature implementations, ensuring clarity and consistency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upgrades, addressing compatibility issues with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software applications in a structured environment, ensuring compliance with security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