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Developer with over 8 years of experience in the IT consulting sector, specializing in software design, development, and deployment with a focus on optimizing solutions for business resilience. Passionate about leveraging cutting-edge technologies to develop impactful software applications. Proven track record in facilitating cross-functional collaboration to deliver innovative technology solutions that enhance business operations and drive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GitHub, Travis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Spring Boot, Rails, .NET,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RabbitMQ, Redis, Firebase,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page load time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product offerings and customer satisfaction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improvement in data retrieval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deployment, ensuring compliance with security standards and reducing downtime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automation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testing, which increased testing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development processes, conducting sprint planning and retrospectives to ensure timely project delivery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enabling effective team collaboration and seamless integration of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expedited release cycle of major software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thereby enhancing overall product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indexes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significant reduction in load times and efficient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mentorship for junior developers to enhance team skills and maintain code quality adhering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workshops and training sessions to continually expand knowledge of new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machine learning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by developing high-quality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client satisfaction ratings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back-end development, enhancing application security and performance metrics for client-facing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deploy custom software solutions tailored to client needs, ensuring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for existing software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debugging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scalable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data management for growing client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enhanced customer interface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gather requirements and deliver software presentations, showcasing completed projects and receiving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solutions in client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better scalability and reduced operational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operational efficiency in small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executed test cases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by minimizing defects in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platforms, implementing effective solutions that aligned with evolving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system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bottlenecks in application architecture and improving response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peer-review sessions, providing insights to enhance code quality and team output in an Agile setting.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functionalities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achieving a more robust system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understand end-user needs, completing software enhancements aimed at improving user interface accessibility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operational support and maintenance of deployed applications, ensuring system reliability and efficiency aligned with user expectations.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