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in software development. Proven expertise in designing and implementing scalable, high-performance systems. Proficient in modern web frameworks, API design, and functional programming paradigms, with a solid background in delivering optimized solutions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Phoenix, React,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Kubernetes, Docker,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OWASP,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distributed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account creation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with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compliance with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observability solutions for deployed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functional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ensuring comprehensive user notifications during account changes to enhance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product managers to define feature specifications and produce design documents to guide feature implementation using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applying OWASP principles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access control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modeling, optimizing query performance and maintaining data integrity for user account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 to improve team collaboration and project outcomes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above 90% code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in a microservices architecture, ensuring efficient inter-service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development workflow and transparency by employing Git for version control and leveraging CI/CD tools to automate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to prototype new features, showcasing innovations in gaming integrations that align with PENN's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minimize technical debt by advocating for a security-first development approach and emphasizing thorough documentation for all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front-end functionalities with backend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improved the interaction between client-side and server-side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databases for various client projects, ensuring data consistency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IT consulting solutions,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that enhanced application reliability,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SQL queries and enhancing data retrieval operations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recommending solutions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tasks that improved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ensuring project timelines were met through effective sprint planning and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infrastructure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protocols for data protection within applications, familiarizing myself with OWASP and implementing mitigation techniques for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and accessible web design principles entirely.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update project statuses while gathering feedback to guide future developments in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and conducted training sessions for clients on system usage and best practices for security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ongoing development of web applications by debugging and troubleshooting existing features, employing analytical skills to identify root causes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gather requirements, translating them into technical specifications and delivering high-quality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