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extensive experience in designing, testing, and implementing high-quality software applications. Demonstrated ability to leverage a solid understanding of web technologies and best practices to enhance business processes. Proficient in modern programming languages and frameworks with a strong focus 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OAuth, Web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streamlining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web services, resulting in a 30% improvement in API response times for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and created comprehensive test data to ensure high-quality deliverables, identifying and resolving issues during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tailored software solutions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session management and web security best practices in applications, safeguarding user data integrity and elevating application trustworthiness.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page load times through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that provided real-time analytics to stakeholders, facilitating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code quality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containers and automating build processes, resulting in a more reliable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experiences, increasing customer engagement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user documentation for software developed, ensuring the clients understand the functionalities of tools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defect resolution processes by analyzing code and debugging issues systematically, ensuring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efforts to merge code changes, streamlining collaborative development efforts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coding standards and best practices, improving maintainability of the codebase by 20% over the project duration.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mobile-first design principles, enhancing user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server response time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data-driven applications, enhancing data accessibility for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increasing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producing deliverables that met 100% of sprint goals and received positive feedback from product owners.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modules implemented, ensuring clear understanding and usability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application issues, effectively communicating solutions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defining user stories and acceptance criteria in conjunction with product managers to align development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web-based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front-end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enhancing user interface, adhering to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debugging processes using built-in testing frameworks to ensure robust and effective functionality across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analyze existing applications, proposing improved methods and approaches drawing on modern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support and training of users for application features implemented, responding to inquiries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documentation efforts, creating useful resources for current and future maintenance of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meetings, presenting ideas for enhancing project efficiencies and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employing SQL to ensure data integrity and correct implementation across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