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extensive experience in full-stack development, specializing in back-end solutions utilizing C# .NET technologies. Proven track record of designing, developing, and optimizing high-quality software within agile environments. Adept at working collaboratively with cross-functional teams to deliver scalable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MVC, Python, T-SQL, JavaScript,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Test-Driven Development (TDD),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Information Security Best Practices,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successful migration of multiple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Core, enhancing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for high-traffic internal tools that improved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robust data handling and integration for various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streamline deployment processes in cloud-based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Azure cloud infrastructures to support on-demand scalability, significantly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for all new features, increasing code quality and reducing bug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specifications for new client-facing applications, resulting in a 20%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optimize database performance, decrease load times, and enhance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 and continuous deployment (CI/CD) pipelines into development workflows, improving deployment frequencies and reducing rollback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conducted code reviews to ensure compliance with best practices, enhancing overall code quality and project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UX/UI designers to implement clean and maintainable code structures for web applications, translating design mockups into functional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data processing and analytical tasks, driving insights through dynamic reporting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 and retrospectives to continually refine development processes and increase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fostering a culture of learning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manipulation and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test reliability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AngularJS for building dynamic client-side applications, enhancing user engagement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that focused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design, leading to performance enhancements in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security audits and implemented information security best practices in software development life cycles, maintaining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high-performance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ensure efficient data access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team workflows and reducing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enabling effective tracking of progress and deliverables against project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to support data-driven applications,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development life cycle (SDLC), working on design, implementation, and testing phases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teams to define functional specifications and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and resolve application issues, enhancing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project documentation including architecture designs, technical specifications, and deployment guides to facilitate knowledge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knowledge transfer sessions for junior developers focusing on best practices in agile software development and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management, ensuring project milestones were met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