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results-oriented Senior Site Reliability Engineer with over 8 years of extensive experience in developing, deploying, and maintaining large-scale applications in cloud environments. Proficient in building resilient infrastructure, automating systems, and improving operational efficiency to enhance user satisfaction. Seeking to leverage expertise in DevOps practices and monitoring solutions to support the mission of optimizing systems for Lifestance Health.</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Go, JavaScript,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GCP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&amp; Orchestration:</w:t>
      </w:r>
      <w:r w:rsidRPr="00C3688B">
        <w:rPr>
          <w:rFonts w:ascii="Arial" w:hAnsi="Arial" w:cs="Arial"/>
          <w:color w:val="424242" w:themeColor="text1" w:themeShade="BF"/>
          <w:sz w:val="20"/>
          <w:szCs w:val="20"/>
        </w:rPr>
        <w:t xml:space="preserve"> Docker, Kubernetes, OpenShift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Configuration Management:</w:t>
      </w:r>
      <w:r w:rsidRPr="00C3688B">
        <w:rPr>
          <w:rFonts w:ascii="Arial" w:hAnsi="Arial" w:cs="Arial"/>
          <w:color w:val="424242" w:themeColor="text1" w:themeShade="BF"/>
          <w:sz w:val="20"/>
          <w:szCs w:val="20"/>
        </w:rPr>
        <w:t xml:space="preserve"> Terraform, Ansible, Puppet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Logging:</w:t>
      </w:r>
      <w:r w:rsidRPr="00C3688B">
        <w:rPr>
          <w:rFonts w:ascii="Arial" w:hAnsi="Arial" w:cs="Arial"/>
          <w:color w:val="424242" w:themeColor="text1" w:themeShade="BF"/>
          <w:sz w:val="20"/>
          <w:szCs w:val="20"/>
        </w:rPr>
        <w:t xml:space="preserve"> Prometheus, Grafana, ELK Stack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Jenkins, GitLab CI,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Networking &amp; Security:</w:t>
      </w:r>
      <w:r w:rsidRPr="00C3688B">
        <w:rPr>
          <w:rFonts w:ascii="Arial" w:hAnsi="Arial" w:cs="Arial"/>
          <w:color w:val="424242" w:themeColor="text1" w:themeShade="BF"/>
          <w:sz w:val="20"/>
          <w:szCs w:val="20"/>
        </w:rPr>
        <w:t xml:space="preserve"> VPN, Firewall Configuration, SSL/TLS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Bitbucket, SVN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w:t>
      </w:r>
      <w:r w:rsidRPr="00C3688B">
        <w:rPr>
          <w:rFonts w:ascii="Arial" w:hAnsi="Arial" w:cs="Arial"/>
          <w:color w:val="424242" w:themeColor="text1" w:themeShade="BF"/>
          <w:sz w:val="20"/>
          <w:szCs w:val="20"/>
        </w:rPr>
        <w:t xml:space="preserve"> Linux, Windows, Unix</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highly available applications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like EC2, S3, and RDS, achieving over 99.99% uptime for critical healthcare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Infrastructure as Code (IaC)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deploying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clusters, reducing provisioning time by 40% and improving deployment consistency.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GitLab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automated testing and deployment processes resulting in a 30% reduction in deployment time and minimal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monitor and visualize system performance metrics, enhancing uptime and identifying potential bottlenecks before impacting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maintained highly scalable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orchestrated with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resource use and improving application performance in cloud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best practices in containerized environments, configuring </w:t>
      </w:r>
      <w:r w:rsidRPr="00C3688B">
        <w:rPr>
          <w:rFonts w:ascii="Arial" w:hAnsi="Arial" w:cs="Arial"/>
          <w:b/>
          <w:color w:val="424242" w:themeColor="text1" w:themeShade="BF"/>
          <w:sz w:val="20"/>
          <w:szCs w:val="20"/>
        </w:rPr>
        <w:t xml:space="preserve">SSL/TLS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secure communications between services within the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clusters.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system reliability by implementing robust monitoring and alerting systems using the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incident response times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migrating legacy systems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system reliability and scalability, which resulted in a 25% reduction in operational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refine incident management processes, resulting in improved response times and system recovery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scripts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system checks and maintenance tasks, contributing to increased system reliability and reducing manual workload by 60%.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architectural reviews and capacity planning for new applications, ensuring adherence to reliability and scalability standards before production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disaster recovery drills and penetration testing, successfully decreasing incident recovery time from hours to just minutes.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database performance tuning and optimization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availability of data for users and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configuration management across multiple environments, significantly improving deployment consistency and reducing manual errors.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best practices for </w:t>
      </w:r>
      <w:r w:rsidRPr="00C3688B">
        <w:rPr>
          <w:rFonts w:ascii="Arial" w:hAnsi="Arial" w:cs="Arial"/>
          <w:b/>
          <w:color w:val="424242" w:themeColor="text1" w:themeShade="BF"/>
          <w:sz w:val="20"/>
          <w:szCs w:val="20"/>
        </w:rPr>
        <w:t xml:space="preserve">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site reliability, fostering a culture of continuous improvement and knowledge sharing.</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cloud-native applications on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availability and performance across multiple regions.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containerization and orchestration strategies using </w:t>
      </w:r>
      <w:r w:rsidRPr="00C3688B">
        <w:rPr>
          <w:rFonts w:ascii="Arial" w:hAnsi="Arial" w:cs="Arial"/>
          <w:b/>
          <w:bCs/>
          <w:color w:val="424242" w:themeColor="text1" w:themeShade="BF"/>
          <w:sz w:val="20"/>
        </w:rPr>
        <w:t xml:space="preserve">Docker Swarm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streamlined application management and resiliency.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backup and recovery processes using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tools and services, ensuring compliance with service level agreements (SLAs).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Analyzed system performance data to recommend solutions for improving application reliability and scalability, resulting in a 20% increase in system throughput.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CI/CD pipelines in </w:t>
      </w:r>
      <w:r w:rsidRPr="00C3688B">
        <w:rPr>
          <w:rFonts w:ascii="Arial" w:hAnsi="Arial" w:cs="Arial"/>
          <w:b/>
          <w:bCs/>
          <w:color w:val="424242" w:themeColor="text1" w:themeShade="BF"/>
          <w:sz w:val="20"/>
        </w:rPr>
        <w:t xml:space="preserve">Bitbucket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collaboration and code quality through automated testing and merges.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SQL and NoSQL databases, including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optimizing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comprehensive documentation for deployment processes and system configurations, improving onboarding for new team members and adherence to operational protocols.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incident response and post-mortem reviews, leading to improved strategies that addressed recurring operational challenges.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deployment of Identity as a Service (IDaaS) solutions using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streamlined authentication processes across the organization.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single sign-on (SSO) functionalities in an enterprise application using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experience and security.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reviews and contributed to best practices around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ensuring clean, maintainable code within the development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designing and developing microservices architecture, improving modularity and scalability of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Configured and managed continuous integration environments using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rapid deployments and streamlined workflows.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alongside senior engineers to build secure RESTful APIs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integration capabilities for third-party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Trained on </w:t>
      </w:r>
      <w:r w:rsidRPr="00C3688B">
        <w:rPr>
          <w:rFonts w:ascii="Arial" w:hAnsi="Arial" w:cs="Arial"/>
          <w:b/>
          <w:bCs/>
          <w:color w:val="424242" w:themeColor="text1" w:themeShade="BF"/>
          <w:sz w:val="20"/>
        </w:rPr>
        <w:t xml:space="preserve">Elasticsearch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searching and indexing within applications, enhancing data retrieval speed and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an agile environment, participating in sprint planning and retrospective meetings to promote iterative development and continuous improvement.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