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Engineer with over 8 years of progressive experience in IT consulting and software solution development. Adept at leveraging superior technical skills in full-stack development, cloud technologies, and agile methodologies to deliver innovative solutions tailored to client needs. Demonstrated expertise in leading teams and managing pivotal projects that drive business objectives, with a strong emphasis on scalability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financial services client, enhancing user experience and functionality with a modern UI framework, which resulted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greater scalability and maintainability of applications, which streamlined deployment processes and reduced lead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serverless architectures, optimizing operational costs and improving system performance across various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successfully managing multi-cloud environments which decreased downtime and improved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query speeds by 50% and enhancing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release cycles and reduced overhead in deployment processes across multiple project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innovative designs into interactive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compliance with best practices for usability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DevOps practices,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automate cloud setup, improving deployment times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back-end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RESTful API requests and implementing business logic for various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writing clean, modular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legacy systems by refactoring code and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frontend performance, which increased loading speeds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organizing sprint planning sessions to align on project goals and implementation strategies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with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reliability and performance of developed features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architecture design patterns,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align development strategies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clients, focusing on architectural integrity and performance optimization, resulting in a marked increase in application responsiveness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Virtual Machines and App Services, to enhance application scalability and disaster recovery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in back-end systems, ensuring data integrity and optimizing queries for high-demand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ensure high code quality standards in 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significantly improving team productivity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interactions and application navigation across various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documentation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tracking and enhancing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and strategies to safeguard applications against vulnerabilities,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management and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focusing on continuous delivery and integration methods, improving project delivery timelines by 15%.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teams to enhance product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groundwork for more responsive web applications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Facebook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Twitter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into existing applications, enhancing client engagement by expanding social media interactivity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projects from legacy systems to modern architectures,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transitions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validating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significantly reducing the number of production bugs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gather requirements and devised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scripting and data processing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bug fixing and feature enhancements ensuring thorough documentation and adherence to coding standards in line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migrations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optimization for high-load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aimed at improving team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workflow management and data sharing across departments.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