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developing scalable solutions across diverse industries. Proven expertise in both front-end and back-end development using modern technologies for robust project delivery. Adept at collaborating with cross-functional teams to meet strategic objectives and elevate efficiency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processing speed across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pipelines,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metrics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100K requests per day with 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code integration and reducing deployment times by half.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 coding standards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checks and compliance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storage costs by 20% while maintaining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improved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automating the provisioning of cloud resources and enhancing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end-to-end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testing efficiency by 35%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queries, optimizing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translate technical details into business value, delivering insightful technical presentations that led to further project engagements.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design and architecture, facilitating knowledge sharing sessions that improved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system security compliance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access, safeguarding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functionality for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team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improving development and deployment workflows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integrating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responsiveness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backend operations and reducing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that allowed flexible data queries, enhancing application performance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integration/continuous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analyses on existing systems, leading to a 15% reduction in operating costs by optimizing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on agile teams, driving efficient software development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optimization of REST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client-side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standardized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before project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doubling read/write performance and enhancing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new features and API endpoints,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clear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sprints and retrospectives, aligning team efforts towards continuous improvement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newly deployed applications, enhancing customer satisfaction and facilitating smooth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source control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tracking and collaboration for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