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expertise in delivering robust software solutions and systems integration in various domains including IT consulting. Proficient in a range of technologies and frameworks including React, Node.js, AWS, and Docker, with a strong focus on performance optimization and achieving high client satisfaction through quality deliverables. Seeking to leverage proven experience in a challenging new role that emphasizes innovation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ASP.NET, Spring,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 and improved software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availability and disaster recovery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schema design and query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45% reduction in query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engineers in a microservices transition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scaling, enhancing system resilience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front-end and back-end communication, which improved component interactivity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tools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project visibility and team synergy, delivering projects consistently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insights into system health and improved scaling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developed data-consuming services, which expanded application functionality and user offerings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requirement gathering sessions to ensure alignment of project goals with business objectives, achieving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modern frameworks,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reviews and ensured compliance with OWASP standards in web applications, significantly reducing vulnerabilities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developed systems and APIs to ensure maintainability and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responsiveness and backend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for client applications and maintaining PCI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effective collaboration, managing code changes in a multi-developer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patterns to enhance mobile usability across applications, achieving increased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application specifications, streamlining the development process and reducing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to discuss project outcomes and continuously improve workflow processes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manipulation and reporting features, increasing data throughput by optimizing queries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for API endpoints, ensuring clarity and ease of use for other developers interfacing with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efforts by creating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stakeholder discussions and accelerated the feedback loop.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mundane tasks, thereby improving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sprints to allocate development resources effectively, ensuring timely completion of minor projects under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conducted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stability and compliance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on prototype iterations in order to enhance user experience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debugged existing applications by analyzing error logs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NoSQL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handling unstructured data in new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generate creative solutions for challenging client requirements, contributing to innovative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