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Engineer with a strong background in IT consulting, specifically skilled in developing scalable solutions using modern technologies and frameworks. Proven track record in implementing robust software architectures and driving technical projects from conception to deployment, with a focus on enhancing user experiences and integrating advanced functionalities.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Ruby, TypeScript, C#, ES6</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Angular, Django, Flask, Express.js, Spring Boot,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Git, AWS, Azure, Google Cloud Platform,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Selenium, Cypress,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and Technologies:</w:t>
      </w:r>
      <w:r w:rsidRPr="00C3688B">
        <w:rPr>
          <w:rFonts w:ascii="Arial" w:hAnsi="Arial" w:cs="Arial"/>
          <w:color w:val="424242" w:themeColor="text1" w:themeShade="BF"/>
          <w:sz w:val="20"/>
          <w:szCs w:val="20"/>
        </w:rPr>
        <w:t xml:space="preserve"> Figma, Postman, Webpack, Babel,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a microservices-based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facilitating seamless integration with third-party services and improving API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deployment times by 50% and increased reliability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optimizing data retrieval processes and ensuring high availability through replication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aiming for continuous delivery and maintaining a product backlog in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front-end solutions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user interface performance and increasing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securing automated provisioning of cloud resources across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coding standards, significantly enhancing code quality and speeding up onboarding processes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portion of code covered by tests by over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team knowledge sharing and onboarding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profiling and tuning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routines, resulting in up to 25% improvement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deliverables while working closely with product owners to adapt features based on feedback, utilizing </w:t>
      </w:r>
      <w:r w:rsidRPr="00C3688B">
        <w:rPr>
          <w:rFonts w:ascii="Arial" w:hAnsi="Arial" w:cs="Arial"/>
          <w:b/>
          <w:color w:val="424242" w:themeColor="text1" w:themeShade="BF"/>
          <w:sz w:val="20"/>
          <w:szCs w:val="20"/>
        </w:rPr>
        <w:t xml:space="preserve">Agile 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modern platforms, successfully leading a team of developers to complete the project ahead of schedule and under budget.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leadership and mentorship to junior developers, fostering a culture of learning and innovation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 cycle for multiple projects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and adherence to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defect rates in production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on codebases hosted on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team collaboration and code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capabilities for clients in various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management and optimization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writing complex queries to enhance data retrieval and manipulation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implement user-centric design principles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user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and optimization of existing features written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an overall increase in application throughput.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implementing best security practices and threat modeling.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an Agile team scenario, contributing to the development and maintenance of web applications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initiatives by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facilitating smoother testing and deployment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coding standards and best practices for projects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maintainability and scalability of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translating them into technical specifications and solutions with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retrospectives and project planning meetings, promoting a culture of continuous improvement and agile principles.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