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experience in delivering complex IT solutions across various industries. Proven expertise in full-stack development, system architecture, and team leadership. Adept at utilizing cutting-edge technologies to drive project success and enhance user experience, particularly within IT consulting environments. Committed to leveraging strong technical skills in software development, database design, and system integrations to contribute to innovative tech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.NET Core,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Docker, Kubernetes, AWS, Azure,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JUnit, Selenium,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CircleCI, Travis CI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develop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web application for a client in the finance sector, enhancing user engagement through optimized performance and a responsive UI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integration with third-party services, achieving a 30% reduction in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a monolithic application to microservices architecture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scalability and maintainability while reducing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cloud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processing pipelines, leveraging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functions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static asset management, significantly improving cost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deployment, ensuring consistent code quality and speeding up delivery cycles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to create wireframes and prototypes of applications, working with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interactive mockups that improved client feedback cycles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of junior developers, fostering a collaborative development environment and ensuring adherence to best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and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logging solutions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(Elasticsearch, Logstash, Kibana) to monitor application performance and error tracking, enhancing system reliability and troubleshooting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unit and integration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15% improvement in defect rates before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database schemas and optimized queries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data retrieval and manipulation corresponding to client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development, allowing for more efficient data queries and reducing over-fetching issues, ultimately enhancing overall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technical documentation and training materials for end-users and internal stakeholders to facilitate smoother transitions during software rollouts.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international projects, applying localization strategies in software solutions to cater to diverse regional requirements, driving an increase in market adoption rates.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tools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productivity by streamlining workflows and providing actionable insights through real-time dashboards.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concepts in applications to promote system reliability and cost-efficient scaling solutions, focusing on integration via </w:t>
      </w:r>
      <w:r w:rsidRPr="00C3688B">
        <w:rPr>
          <w:rFonts w:ascii="Arial" w:hAnsi="Arial" w:cs="Arial"/>
          <w:b/>
          <w:bCs/>
          <w:color w:val="424242" w:themeColor="text1" w:themeShade="BF"/>
          <w:sz w:val="20"/>
        </w:rPr>
        <w:t xml:space="preserve">REST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Agile scrum meetings and led sprint planning sessions, resulting in substantial increases in development speed and team collaboration by emphasizing clear communication and task allocation.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refactoring of legacy systems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performance and reducing technical debt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test-driven development (TDD)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UI testing, ensuring high-quality outputs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translate them into technical specifications, regularly utilizing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workflow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deployment strategies using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release process while minimizing downtime for critical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of SQL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substantial improvements in application load times and overall user experience.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robust security solutions for identity management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maintaining high security protocols for safeguarding user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full-stack development efforts in building interactive front-end interfaces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user experiences across all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full software development lifecycle from requirements gathering to production deployment, leveraging various technologies like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application tests to ensure system robustness, including stress testing and user acceptance testing (UAT),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Protractor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comprehensive coverage.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project managers to adhere to timelines and budget constraints while delivering high-quality project solutions, utilizing skills in Agile project management.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