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in full-stack development, specializing in cutting-edge web applications and system architecture. Proven ability to leverage advanced technologies to drive business improvements and efficiency through innovative solutions. Strong expertise in Agile methodologies, cross-functional teamwork, and delivering projects that align with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by utilizing RESTful API services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achieving 99%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maintenance costs and improving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strict security protocols for user data protection compliant with OWASP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technical debt, fostering a culture of continuous improvement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automated testing processes, achieving an overall test coverage of 95% against established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development, enhancing team competencies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prompt detection and resolution of production issues, thus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contributed to system design documentation, focusing on high-level design patterns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use of agile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planning, backlog grooming, and retrospectives to improve team efficiency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functionalities, including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executed automated API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testing cycle times and increasing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reducing load times through effective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worked closely with product teams to gather requirements, providing technical insights that guided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multi-disciplinary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use of its cloud services for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facilitating superior communication between front-end and back-end components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by implementing OAuth and JWT for user authentication, guarding against unauthorized access and ensuring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reviews, helping to establish robust design patterns that support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retrieval and management within high-usage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cloud-native environments, optimizing application performance and reducing server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and execution of comprehensive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through robust QA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learn best practices in agile project management and effective use of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ensure seamless user experiences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