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professional experience in IT consulting. Expertise in developing scalable applications, implementing agile methodologies, and utilizing cloud services to enhance operational efficiency. Proficient in collaborating within cross-functional teams to deliver high-impact solutions across various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Mongo Atlas,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Flask, Laravel, Ruby on Rails,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Webhook Integrations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Scrum, Microservices Architecture, Code Review, Documentation,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and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metrics by 25% through dynamic content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legacy system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technology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it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deployments and scaling effectively,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streamlined deployment process across various environments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conducting sprints and retrospectives that led to a 20% increase in project delivery speed while maintaining high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APIs for data interchange between front-end and back-end systems, achieving a 95% customer satisfaction rate due to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queries and 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for data retrieval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code coverage to over 85% and significantly decreased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documentation process for APIs and system architecture which facilitated onboarding for new team members and reduced training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alerting on critical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for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secure user authentication, leading to a 50% reduction in unauthorized access attempts.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sharing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methods and code best practices, improving their development skills and increasing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define project scopes, ensuring alignment of technical solutions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tailoring interfaces to enhance user experience and functionality across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 for creating backend services, ensuring efficient data handling and processing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product requirements and use cases for client-specific solutions, enhancing client satisfaction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a 45% improvement in data retrieval speeds and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health and performance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logging approaches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quick resolution of operational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collaboration and project tracking through feature branching and pull request conventions.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code reviews to ensure software quality and adherence to coding standards, mitigating risks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offer technical support and enhancements based on their feedback, leading to an increase in repeat business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facilitating secure logins and data encryption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solutions that significantly reduced query times for user data retrieval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functionalities through JavaScript frameworks, effectively increasing the average user session duration on platforms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 sessions to define business logic for applications, driving alignment between technical solutions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efficient data processing in ML-driven applications, enhancing analytical capabilities lightning-fast.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tools for quality assurance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reduction in user-reported issues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Conferred with stakeholders to gather and analyze requirements comprehensively, providing technical insights that influenced design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documentation support in the transition of applications between development and production environments, streamlining the handoff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