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driving innovative solutions and leading technical teams across various sectors. Adept in a multitude of programming languages, frameworks, and methodologies to deliver high-performance applications while ensuring optimal user experience. Proven expertise in developing scalable applications, cloud solutions, and maintaining rigorous coding standards to meet project deadlines within the IT consulting space.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Webpack,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API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multi-tenant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AWS for cloud deployment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resulting in a 40% improvement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performance and scalability of client-facing applications, achieving over 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 of microservices, optimizing system resources while maintaining high security and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streamline project timelines and ensure alignment with business goals, directly improving delivery pace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within the team, improving code quality and knowledge sharing across the organization, reducing average bug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quality, achieving a consistent 95% code coverage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that facilitated quick iterations and improved overall software lifecycle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strategies, minimizing requests required and enhancing user experience across client applications, leading to increased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reducing security vulnerabilities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queries for performance, resulting in a significant decrease in response time for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migration of legacy systems to cloud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full-stack development practices across diverse projects, translating business requirements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frontend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standards of software quality within the team by establishing best practices for development and testing, directly influencing project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customer-facing presentations to gather requirements and share innovative solutions, enhancing stakeholder engagement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serving high-profile clients in e-commerce and improving conversion rates by up to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performance metrics and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processes, reducing manual deployment times significantly and providing seamless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on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fostering team collaboration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tuning for better operational efficiency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tracking, contributing to enhanced productivity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comprehensive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testing, achieving high-quality deliverables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DevOps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and deployment, streamlining team processes for software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lifecycle utilizing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scalability for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and Design teams to create user-centric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business logic and data access layers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enabling effective collaboration among team members and improved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raising the overall code quality and robustness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fostering better communication and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 documentation and requirement gathering, ensuring alignment between business goals and technical implementations, contributing to overall project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projects to cloud infrastructure, utilizing fundamental concepts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bolster application availability in remote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