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IT consulting and cloud-based solutions. Proven expertise in designing and deploying scalable applications using modern frameworks and languages, specializing in integrating innovative technologies to drive business solutions. Strong background in leading teams through complex projects, ensuring alignment with client specifications and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SQL, JavaScript,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Core, React, Angular, Node.js, Django,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Kubernetes,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RESTful,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Eclipse, Postman,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Scrum,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the design and implementation of a cloud-based enterprise application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optimizing performance and scalability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robust microservices frameworks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user experiences and consistent API interfaces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automatic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deployments to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iterations and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significantly reducing deployment times and simplifying environment configuration.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enhance team productivity, focusing on adopting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projects for type safety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with applications, utilizing </w:t>
      </w:r>
      <w:r w:rsidRPr="00C3688B">
        <w:rPr>
          <w:rFonts w:ascii="Arial" w:hAnsi="Arial" w:cs="Arial"/>
          <w:b/>
          <w:color w:val="424242" w:themeColor="text1" w:themeShade="BF"/>
          <w:sz w:val="20"/>
          <w:szCs w:val="20"/>
        </w:rPr>
        <w:t xml:space="preserve">ORM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database interactions and CRUD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managed data flow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flexibility in data retrieval for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to gather requirements and deliver business solutions in alignment with client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reducing the regression testing cycle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application performance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strategies and asynchronous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 process to document all architecture and development practices, improving onboarding times and knowledge transfer between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define project scopes and deliverable expectations, driving successful project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optimized existing code bases, leading to a 30% reduction in technical debt and enhancing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specifications and design documents that ensured complete alignment between development and client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web-based applications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enhancing client reporting capabilities via dynamic dashboards.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web services that integrated with third-party APIs for data aggregation and processing, improving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to create intuitive interfaces, capturing user engagement analytics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all stages of the software development life cycle (SDLC) from requirements gathering through testing and deployment, adhering to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performance issues through query optimization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application speed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create responsive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preprocessors like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cross-team communication in software enhancements, broadening knowledge on new software technologies included in the company's tech stack.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design best practices, coding principles, and efficient use of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involving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authentication flows in cloud applications, enhancing security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deploying enterprise-level applications that utilized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data storage and transactional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optimization efforts in front-end development, utilizing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enhancing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integration processes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quality assurance, enhancing deployment reliability and reducing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troubleshoot application issues effectively, leading to improved application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of applications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bottlenecks to enhance overall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to facilitate Agile development practices and ensure project pressures were managed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various testing methodologies including </w:t>
      </w:r>
      <w:r w:rsidRPr="00C3688B">
        <w:rPr>
          <w:rFonts w:ascii="Arial" w:hAnsi="Arial" w:cs="Arial"/>
          <w:b/>
          <w:bCs/>
          <w:color w:val="424242" w:themeColor="text1" w:themeShade="BF"/>
          <w:sz w:val="20"/>
        </w:rPr>
        <w:t xml:space="preserve">behavior-driven development (BDD)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code production.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