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experience, specializing in designing and implementing scalable applications and integrating modern tech stacks in IT consulting. Proven expertise in managing full software development life cycles, with a focus on optimizing performance and enhancing user experience in diverse projects. Adept at collaborating with cross-functional teams to deliver innovative solutions in alignment with client objectives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processing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for a cloud-based project, improving user engagement metrics by 40% through responsive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serverless applications resulting in a 25% reduction in operational costs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project scope, milestones, and deliverables,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minutes, ensuring rapid product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serviced over 500,000 monthly active users, optimizing them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processing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transactions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architecture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advanced analytics features for key business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methodologies, which improved team delivery timelines by 20% and enhanced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backend efforts for the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high availability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significantly improving security protocols in the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client-facing documentation and conducted technical training sessions to ensure smooth project handovers.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resource planning projects, enhancing operational efficiency for clients in the financial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interfacing with various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internal processes, resulting in a 15% productivity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focused on dashboard development, allowing clients real-time insights into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team members about best security practices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strategy for securing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Git repositories and branching strategies, enabling version control and collaborative coding practices effectively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business analysts to develop clear and concise requirements for feature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multi-tenant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client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design across various devices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requirement gathering sessions with stakeholders, focusing on delivering tailored solutions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REST APIs with internal and external systems, enabling enhanced interoperability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for components, ensuring high-quality deliverables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relevant to projects, thereby enhancing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tasks, ensuring continuous communication and project updates with cross-functional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